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12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14"/>
        <w:gridCol w:w="10998"/>
        <w:tblGridChange w:id="0">
          <w:tblGrid>
            <w:gridCol w:w="314"/>
            <w:gridCol w:w="1099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262626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솔라피 발신번호 등록 제한 개수 변경 신청서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5.0" w:type="dxa"/>
        <w:jc w:val="left"/>
        <w:tblInd w:w="31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65"/>
        <w:gridCol w:w="3690"/>
        <w:gridCol w:w="1980"/>
        <w:gridCol w:w="3120"/>
        <w:tblGridChange w:id="0">
          <w:tblGrid>
            <w:gridCol w:w="2265"/>
            <w:gridCol w:w="3690"/>
            <w:gridCol w:w="1980"/>
            <w:gridCol w:w="312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7f7f7f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▶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신청자 정보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기업회원 전용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7f7f7f" w:space="0" w:sz="12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사업자명</w:t>
            </w:r>
          </w:p>
        </w:tc>
        <w:tc>
          <w:tcPr>
            <w:tcBorders>
              <w:top w:color="7f7f7f" w:space="0" w:sz="12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12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대표자명</w:t>
            </w:r>
          </w:p>
        </w:tc>
        <w:tc>
          <w:tcPr>
            <w:tcBorders>
              <w:top w:color="7f7f7f" w:space="0" w:sz="12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7f7f7f" w:space="0" w:sz="6" w:val="single"/>
              <w:left w:color="7f7f7f" w:space="0" w:sz="6" w:val="single"/>
              <w:bottom w:color="7f7f7f" w:space="0" w:sz="12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회사 주소</w:t>
            </w:r>
          </w:p>
        </w:tc>
        <w:tc>
          <w:tcPr>
            <w:tcBorders>
              <w:top w:color="7f7f7f" w:space="0" w:sz="6" w:val="single"/>
              <w:left w:color="7f7f7f" w:space="0" w:sz="6" w:val="single"/>
              <w:bottom w:color="7f7f7f" w:space="0" w:sz="12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6" w:val="single"/>
              <w:left w:color="7f7f7f" w:space="0" w:sz="6" w:val="single"/>
              <w:bottom w:color="7f7f7f" w:space="0" w:sz="12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사업자등록번호</w:t>
            </w:r>
          </w:p>
        </w:tc>
        <w:tc>
          <w:tcPr>
            <w:tcBorders>
              <w:top w:color="7f7f7f" w:space="0" w:sz="6" w:val="single"/>
              <w:left w:color="7f7f7f" w:space="0" w:sz="6" w:val="single"/>
              <w:bottom w:color="7f7f7f" w:space="0" w:sz="12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7f7f7f" w:space="0" w:sz="12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담당자명 </w:t>
            </w:r>
          </w:p>
        </w:tc>
        <w:tc>
          <w:tcPr>
            <w:tcBorders>
              <w:top w:color="7f7f7f" w:space="0" w:sz="12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12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유선번호</w:t>
            </w:r>
          </w:p>
        </w:tc>
        <w:tc>
          <w:tcPr>
            <w:tcBorders>
              <w:top w:color="7f7f7f" w:space="0" w:sz="12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이메일 주소 </w:t>
            </w:r>
          </w:p>
        </w:tc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휴대폰번호</w:t>
            </w:r>
          </w:p>
        </w:tc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tcBorders>
              <w:top w:color="7f7f7f" w:space="0" w:sz="6" w:val="single"/>
              <w:left w:color="000000" w:space="0" w:sz="0" w:val="nil"/>
              <w:bottom w:color="7f7f7f" w:space="0" w:sz="6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▶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신청내용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계정 고유번호</w:t>
            </w:r>
          </w:p>
        </w:tc>
        <w:tc>
          <w:tcPr>
            <w:gridSpan w:val="3"/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희망 최대 개수</w:t>
            </w:r>
          </w:p>
        </w:tc>
        <w:tc>
          <w:tcPr>
            <w:gridSpan w:val="3"/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개수 제한 해제 사유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1" w:hRule="atLeast"/>
          <w:tblHeader w:val="0"/>
        </w:trPr>
        <w:tc>
          <w:tcPr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유의 사항</w:t>
            </w:r>
          </w:p>
        </w:tc>
        <w:tc>
          <w:tcPr>
            <w:gridSpan w:val="3"/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가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회사의 의무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회사는 스팸메세지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문자피싱메세지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발신번호조작 등으로 인지되는 문자메세지에 대해서 차단을 할 수    있습니다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나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이용자의 의무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이용자는 스팸메세지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문자피싱메세지 전송 등 불법행위를 하거나 전기통신사업법 등 관련 법령을 준수하지 않아 발생하는 모든 민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형사상의 책임을 부담합니다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회사는 이용자가 본인 명의가 아닌 타인의 전화번호를 부정하게 사용하는 경우에 서비스의 전부 또는 일부의 이용을 제한할 수 있습니다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단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회사는 전단의 서비스 차단 후 지체 없이 당해 차단 사실을 이용자에게 통지합니다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회사는 차단 된 문자 서비스에 관한 자료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변작된 발신번호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차단시각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전송자명 등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를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년간 보관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관리하고 이를 한국인터넷진흥원 등 관계기관에 제출할 수 있습니다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서비스 이용의 제한 및 정지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회사는 이용자가 다음 중 하나에 해당하는 경우 서비스의 이용을 정지 할 수 있습니다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" w:right="0" w:hanging="34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①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발신번호 사전등록을 하지 않은 번호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발신번호를 변작하는 등 거짓으로 표시한 경우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3" w:right="0" w:hanging="22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②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과학기술정보통신부장관 또는 한국인터넷진흥원 등 관련 기관이 발신번호 변작 등을 확인하여 이용 정지를 요청하는 경우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라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계약해지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7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방송통신위원회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한국인터넷진흥원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과학기술정보통신부 등 관계기관이 스팸메세지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문자피싱메세지 등 불법행위의 전송사실을 확인하여 계약해지를 요청하는 경우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7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이용자의 의무 규정을 위반한 경우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희망 최대 개수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7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근무자 수의 최대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배까지 신청이 가능하며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재직 인원에 대한 증빙서류를 요구할 수 있습니다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6" w:hRule="atLeast"/>
          <w:tblHeader w:val="0"/>
        </w:trPr>
        <w:tc>
          <w:tcPr>
            <w:gridSpan w:val="4"/>
            <w:tcBorders>
              <w:top w:color="7f7f7f" w:space="0" w:sz="6" w:val="single"/>
              <w:left w:color="7f7f7f" w:space="0" w:sz="6" w:val="single"/>
              <w:bottom w:color="7f7f7f" w:space="0" w:sz="6" w:val="single"/>
              <w:right w:color="7f7f7f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전기통신사업법 제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84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조의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및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‘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거짓으로 표시된 전화번호로 인한 이용자 피해 예방 등에 관한 고시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에 의해서 위의 내용을 숙지하였으며 발신번호 제한 개수 변경을 신청합니다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  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년     월     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사업자명                                         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 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대표자                             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서명 또는 직인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" w:right="0" w:hanging="28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2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※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발신번호 등록 페이지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(https://solapi.com/senderids) &gt; [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개수 제한 해제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버튼을 통해 업로드하여 제출 합니다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i1025" style="width:134.25pt;height:24pt" type="#_x0000_t75">
            <v:imagedata r:id="rId1" o:title="자산 8@3x"/>
          </v:shape>
        </w:pic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402" w:top="284" w:left="284" w:right="284" w:header="851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algun Gothic"/>
  <w:font w:name="Arial Unicode MS"/>
  <w:font w:name="Arimo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Helvetica Neue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Pr>
      <w:sz w:val="24"/>
      <w:szCs w:val="24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 w:customStyle="1">
    <w:name w:val="머리말 및 꼬리말"/>
    <w:pPr>
      <w:tabs>
        <w:tab w:val="right" w:pos="9020"/>
      </w:tabs>
    </w:pPr>
    <w:rPr>
      <w:rFonts w:ascii="Helvetica Neue" w:cs="Arial Unicode MS" w:eastAsia="Arial Unicode MS" w:hAnsi="Helvetica Neue"/>
      <w:color w:val="000000"/>
      <w:sz w:val="24"/>
      <w:szCs w:val="24"/>
    </w:rPr>
  </w:style>
  <w:style w:type="paragraph" w:styleId="a5">
    <w:name w:val="Body Text"/>
    <w:pPr>
      <w:widowControl w:val="0"/>
      <w:jc w:val="both"/>
    </w:pPr>
    <w:rPr>
      <w:rFonts w:ascii="맑은 고딕" w:cs="맑은 고딕" w:eastAsia="맑은 고딕" w:hAnsi="맑은 고딕"/>
      <w:color w:val="000000"/>
      <w:u w:color="000000"/>
    </w:rPr>
  </w:style>
  <w:style w:type="paragraph" w:styleId="a6">
    <w:name w:val="Balloon Text"/>
    <w:basedOn w:val="a"/>
    <w:link w:val="Char"/>
    <w:uiPriority w:val="99"/>
    <w:semiHidden w:val="1"/>
    <w:unhideWhenUsed w:val="1"/>
    <w:rsid w:val="00DA04E1"/>
    <w:rPr>
      <w:rFonts w:asciiTheme="majorHAnsi" w:cstheme="majorBidi" w:eastAsiaTheme="majorEastAsia" w:hAnsiTheme="majorHAnsi"/>
      <w:sz w:val="18"/>
      <w:szCs w:val="18"/>
    </w:rPr>
  </w:style>
  <w:style w:type="character" w:styleId="Char" w:customStyle="1">
    <w:name w:val="풍선 도움말 텍스트 Char"/>
    <w:basedOn w:val="a0"/>
    <w:link w:val="a6"/>
    <w:uiPriority w:val="99"/>
    <w:semiHidden w:val="1"/>
    <w:rsid w:val="00DA04E1"/>
    <w:rPr>
      <w:rFonts w:asciiTheme="majorHAnsi" w:cstheme="majorBidi" w:eastAsiaTheme="majorEastAsia" w:hAnsiTheme="majorHAnsi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Arimo-regular.ttf"/><Relationship Id="rId3" Type="http://schemas.openxmlformats.org/officeDocument/2006/relationships/font" Target="fonts/Arimo-bold.ttf"/><Relationship Id="rId4" Type="http://schemas.openxmlformats.org/officeDocument/2006/relationships/font" Target="fonts/Arimo-italic.ttf"/><Relationship Id="rId9" Type="http://schemas.openxmlformats.org/officeDocument/2006/relationships/font" Target="fonts/HelveticaNeue-boldItalic.ttf"/><Relationship Id="rId5" Type="http://schemas.openxmlformats.org/officeDocument/2006/relationships/font" Target="fonts/Arimo-boldItalic.ttf"/><Relationship Id="rId6" Type="http://schemas.openxmlformats.org/officeDocument/2006/relationships/font" Target="fonts/HelveticaNeue-regular.ttf"/><Relationship Id="rId7" Type="http://schemas.openxmlformats.org/officeDocument/2006/relationships/font" Target="fonts/HelveticaNeue-bold.ttf"/><Relationship Id="rId8" Type="http://schemas.openxmlformats.org/officeDocument/2006/relationships/font" Target="fonts/HelveticaNeue-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2tI217XFcZ3Enn5JQEsy1eua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yCGguZ2pkZ3hzOAByITFuSzM2UlZ3LWF2V2Q4V3RvcTc1UE9aV2dVLWpleXY5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2020-05-18T05:27:00Z</dcterms:created>
</cp:coreProperties>
</file>